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240" w:before="600" w:after="300"/>
        <w:ind w:left="0" w:right="0" w:hanging="0"/>
        <w:jc w:val="center"/>
        <w:rPr>
          <w:rFonts w:ascii="Tahoma" w:hAnsi="Tahoma" w:eastAsia="Tahoma" w:cs="Tahoma"/>
          <w:b/>
          <w:b/>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i w:val="false"/>
          <w:caps w:val="false"/>
          <w:smallCaps w:val="false"/>
          <w:strike w:val="false"/>
          <w:dstrike w:val="false"/>
          <w:color w:val="282828"/>
          <w:position w:val="0"/>
          <w:sz w:val="30"/>
          <w:sz w:val="30"/>
          <w:szCs w:val="30"/>
          <w:u w:val="none"/>
          <w:shd w:fill="auto" w:val="clear"/>
          <w:vertAlign w:val="baseline"/>
        </w:rPr>
        <w:t>Пользовательское соглашение ООО «ПЛАЗА ОТЕЛИ»</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1. Общие положения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1.1. Общество с ограниченной ответственностью «ПЛАЗА ОТЕЛИ», в лице генерального директора Лисовской Екатерины Валерьевны, действующей на основании Устава, (далее — Оператор) предлагает пользователю сети Интернет (далее – Пользователь) использовать сайт URL: </w:t>
      </w:r>
      <w:hyperlink r:id="rId2">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и прочие официальные веб-ресурсы Оператора на условиях, изложенных в настоящем Пользовательском соглашении (далее — Соглашение, ПС). Соглашение вступает в силу с момента выражения Пользователем согласия с его условиями в порядке, предусмотренном п. 1.5 Соглашения.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1.2. Оператор предлагает Пользователям доступ к информационному содержанию сайта URL: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hyperlink r:id="rId3">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 а также к сервису онлайн-бронирования. Все существующие на данный момент веб-ресурсы, а также любое развитие их и/или добавление новых является предметом настоящего Соглашения.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1.3. Использование сайта Оператора регулируется настоящим Соглашением, Политикой конфиденциальности </w:t>
      </w:r>
      <w:hyperlink r:id="rId4">
        <w:r>
          <w:rPr>
            <w:rFonts w:eastAsia="Tahoma" w:cs="Tahoma" w:ascii="Tahoma" w:hAnsi="Tahoma"/>
            <w:color w:val="1155CC"/>
            <w:sz w:val="23"/>
            <w:szCs w:val="23"/>
            <w:u w:val="single"/>
          </w:rPr>
          <w:t>https://plghotels.com/policy</w:t>
        </w:r>
      </w:hyperlink>
      <w:r>
        <w:rPr>
          <w:rFonts w:eastAsia="Tahoma" w:cs="Tahoma" w:ascii="Tahoma" w:hAnsi="Tahoma"/>
          <w:color w:val="282828"/>
          <w:sz w:val="23"/>
          <w:szCs w:val="23"/>
        </w:rPr>
        <w:t xml:space="preserve"> ,</w:t>
      </w: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а также договором публичной Оферты (</w:t>
      </w:r>
      <w:hyperlink r:id="rId5">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https://plghotels.com/docs/dogovor-oferty-OOO-PLAZA-OTELI.docx</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при использовании сервиса онлайн-бронирования (URL: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hyperlink r:id="rId6">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https://plghotels.com/booking</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 Соглашение может быть изменено Оператором без какого-либо специального уведомления, новая редакция Соглашения вступает в силу с момента ее размещения в сети Интернет по указанному в п. 1.1 адресу, если иное не предусмотрено новой редакцией Соглашения. Действующая редакция ПС всегда находится на странице по адресу </w:t>
      </w:r>
      <w:hyperlink r:id="rId7">
        <w:r>
          <w:rPr>
            <w:rFonts w:eastAsia="Tahoma" w:cs="Tahoma" w:ascii="Tahoma" w:hAnsi="Tahoma"/>
            <w:color w:val="1155CC"/>
            <w:sz w:val="23"/>
            <w:szCs w:val="23"/>
            <w:u w:val="single"/>
          </w:rPr>
          <w:t>https://plghotels.com/terms</w:t>
        </w:r>
      </w:hyperlink>
      <w:r>
        <w:rPr>
          <w:rFonts w:eastAsia="Tahoma" w:cs="Tahoma" w:ascii="Tahoma" w:hAnsi="Tahoma"/>
          <w:color w:val="282828"/>
          <w:sz w:val="23"/>
          <w:szCs w:val="23"/>
        </w:rPr>
        <w:t xml:space="preserve"> </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1.4. Сайт </w:t>
      </w:r>
      <w:hyperlink r:id="rId8">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автоматически собирает данные с помощью cookies файлов. Cookies файлы – это небольшой фрагмент текста, передаваемый в браузер с сайта, который вы посетили. Cookies файлы необходимы для обеспечения персональных настроек на сайте. Благодаря файлам cookies просмотр сайта </w:t>
      </w:r>
      <w:hyperlink r:id="rId9">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становится значительно более удобным.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1.5. Начиная использовать/просматривать сайт, либо пройдя процедуру предоставления своих данных и/или при размещении отзыва/комментария, Пользователь считается принявшим условия Соглашения в полном объеме, без всяких оговорок и исключений. В случае несогласия Пользователя с какими-либо из положений Соглашения, Пользователь не вправе использовать сайт. В случае если Оператором были внесены какие-либо изменения в Соглашение в порядке, предусмотренном пунктом 1.3 Соглашения, с которыми Пользователь не согласен, он обязан прекратить использование сайта.</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2. Онлайн бронирование</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2.1. Для того чтобы воспользоваться сервисом онлайн-бронирования, Пользователю необходимо пройти процедуру предоставления персональных данных, в результате которой Оператор получит предоставленные данные для дальнейшей их обработки и использования в соответствии с Федеральным законом от 27 июля 2006 года №152-ФЗ «О персональных данных».</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2.2. Пользователь обязуется предоставить достоверную и полную информацию о себе по вопросам, предлагаемым в форме бронирования (URL:</w:t>
      </w:r>
      <w:hyperlink r:id="rId10">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https://plghotels.com/booking</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и поддерживать эту информацию в актуальном состоянии. Если Пользователь предоставляет неверную информацию или у Оператора есть основания полагать, что предоставленная Пользователем информация неполна или недостоверна, Оператор имеет право по своему усмотрению - отказать Пользователю в предоставлении услуг онлайн-бронирования (в том числе услуг размещения в гостинице «IN2IT» и прочих услуг гостиничного и туристического сервиса).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2.3. Оператор оставляет за собой право в любой момент потребовать от Пользователя подтверждения данных, указанных при онлайн-бронировании, и запросить в связи с этим подтверждающие документы (в частности - документы, удостоверяющие личность, в том числе документы подтверждающие оплату услуг бронирования и размещения в гостинице «IN2IT»), непредоставление которых, по усмотрению Оператора, может быть приравнено к предоставлению недостоверной 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онлайн-бронировании, а также в случае, когда данные, указанные при онлайн-бронировании, не позволяют идентифицировать Пользователя, Оператор вправе отказать Пользователю в оказании услуг.</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2.4. Персональная информация Пользователя, предоставляемая последним, хранится и обрабатывается Оператором в соответствии с условиями Политики конфиденциальности </w:t>
      </w:r>
      <w:hyperlink r:id="rId11">
        <w:r>
          <w:rPr>
            <w:rFonts w:eastAsia="Tahoma" w:cs="Tahoma" w:ascii="Tahoma" w:hAnsi="Tahoma"/>
            <w:color w:val="1155CC"/>
            <w:sz w:val="23"/>
            <w:szCs w:val="23"/>
            <w:u w:val="single"/>
          </w:rPr>
          <w:t>https://plghotels.com/policy</w:t>
        </w:r>
      </w:hyperlink>
      <w:r>
        <w:rPr>
          <w:rFonts w:eastAsia="Tahoma" w:cs="Tahoma" w:ascii="Tahoma" w:hAnsi="Tahoma"/>
          <w:color w:val="282828"/>
          <w:sz w:val="23"/>
          <w:szCs w:val="23"/>
        </w:rPr>
        <w:t xml:space="preserve"> </w:t>
      </w: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2.5. Условия получения гарантии заезда.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2.5.1. Условием получения гарантированного заезда в гостиницу «IN2IT» является внесение Пользователем предоплаты в порядке и размере, описанном в официальном ответе на принятую заявку онлайн-бронирования. Официальный ответ администрации Оператора всегда отправляется на адрес электронной почты Пользователя, который он указал в запросе и отправил при помощи форм</w:t>
      </w: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ы</w:t>
      </w: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URL: </w:t>
      </w:r>
      <w:hyperlink r:id="rId12">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https://plghotels.com/booking</w:t>
        </w:r>
      </w:hyperlink>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2.6. Условия предоставления услуг</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2.6.1. Пользователь не вправе продавать и перепродавать, а также использовать для каких-либо коммерческих целей какие-либо услуги Оператора, кроме тех случаев, когда Пользователь получил такое разрешение от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2.7. Отмена бронирования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2.7.1. Пользователь вправе отказаться от использования заказанных и предоплаченных услуг Оператора в порядке, описанном в п. 6 настоящем договоре публичной Оферты (</w:t>
      </w:r>
      <w:hyperlink r:id="rId13">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https://plghotels.com/docs/dogovor-oferty-OOO-PLAZA-OTELI.docx</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30"/>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3. Общие положения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3.1. Оператор вправе устанавливать ограничения в предоставлении услуг для всех Пользователей, либо для отдельных категорий Пользователей (в зависимости от места пребывания Пользователя, языка, на котором предоставляется услуги и т.д.), в том числе: наличие/отсутствие отдельных опций гостиничного сервиса, срок пребывания в гостинице, максимальное количество предоставляемых услуг/номеров/опций гостиничного и прочего сервиса, минимальная стоимость услуг – которые могут быть предоставлены Пользователям, максимальное количество Пользователей к одновременному размещению в гостинице, специальные и индивидуальные требования/пожелания и т.д. Оператор может запретить обращение к сайту, а также прекратить прием и обработку любой информации, предоставляемой Пользователями и т.д.</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3.2. Оператор вправе посылать своим Пользователям информационные сообщения. Используя сайт URL: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hyperlink r:id="rId14">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и любые другие сторонние сайты, Пользователь также в соответствии с ч. 1 ст. 18 Федерального закона от 13 марта 2006 года N 38-ФЗ «О рекламе» дает свое согласие на получение сообщений рекламного характера. Пользователь вправе отказаться от получения сообщений рекламного характера путем использования соответствующего функционала того сервиса, в рамках которого или в связи с которым Пользователем были получены сообщения рекламного характера.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3.3. В целях повышения качества услуг Оператор вправе осуществлять сбор мнений и отзывов Пользователей по различным вопросам путем направления в адрес Пользователя соответствующей анкеты с вопросами, а также средствами сторонних сайтов, на которых есть официальная страница Гостиницы «IN2IT». Собранные мнения и отзывы могут быть использованы для формирования статистических данных, которые могут быть использованы Оператором в своих целях. Отзывы, оставленные Пользователем с использованием сайта Оператора URL: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hyperlink r:id="rId15">
        <w:r>
          <w:rPr>
            <w:rFonts w:eastAsia="Tahoma" w:cs="Tahoma" w:ascii="Tahoma" w:hAnsi="Tahoma"/>
            <w:b w:val="false"/>
            <w:i w:val="false"/>
            <w:caps w:val="false"/>
            <w:smallCaps w:val="false"/>
            <w:strike w:val="false"/>
            <w:dstrike w:val="false"/>
            <w:color w:val="0563C1"/>
            <w:position w:val="0"/>
            <w:sz w:val="23"/>
            <w:sz w:val="23"/>
            <w:szCs w:val="23"/>
            <w:u w:val="single"/>
            <w:shd w:fill="auto" w:val="clear"/>
            <w:vertAlign w:val="baseline"/>
          </w:rPr>
          <w:t>https://plghotels.com/</w:t>
        </w:r>
      </w:hyperlink>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 xml:space="preserve"> и/или прочих сторонних сайтов, также могут быть опубликованы Оператором на официальном сайте Оператора либо на официальных страницах гостиницы, размещенных на сторонних сайтах в сети интернет, как с указанием имени (логина) пользователя, так и без указания. При написании отзывов Пользователь обязуется руководствоваться требованиями настоящего Соглашения, в том числе требованиями, установленными п. 5 настоящего Соглашения.</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4. Контент Пользователя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4.1. Пользователь самостоятельно несет ответственность за соответствие содержания размещаемого Пользователем контента требованиям действующего законодательства, включая ответственность перед третьими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4.2. Пользователь признает и соглашается с тем, что Оператор не обязан просматривать контент любого вида, размещаемый и/или распространяемый Пользователем посредством официального сайта гостиницы, в том числе по средствам сторонних сайтов в сети интернет, а также то, что Оператор имеет право (но не обязанность) по своему усмотрению отказать Пользователю в размещении и/или распространении им контента или удалить любой контент, который доступен на официальных ресурсах Оператора.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4.3. Пользователь осознает и соглашается с тем, что технология работы сторонних сайтов может потребовать копирование (воспроизведение) контента Пользователя Оператора, а также переработки его Оператором для соответствия техническим требованиям того или иного сервиса.</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5. Условия использования веб-ресурсов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5.1. Пользователь самостоятельно несет ответственность перед третьими лицами за свои действия, связанные с использованием официальных веб-ресурсов Оператора, в том числе, если такие действия приведут к нарушению прав и законных интересов третьих лиц, а также за соблюдение законодательства при использовании официальных веб-ресурсов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 При использовании веб-ресурсов Оператора Пользователь не вправе:</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5.2.1. 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5.2.2. нарушать права третьих лиц, в том числе несовершеннолетних лиц и/или причинять им вред в любой форме;</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5.2.3. выдавать себя за другого человека или представителя организации и/или сообщества без достаточных на то прав, в том числе за сотрудников Оператора, за модераторов сайта, за владельца сайта, а также применять любые другие формы и способы незаконного представительства других лиц в сети, а также вводить Пользователей или Оператора в заблуждение относительно свойств и характеристик каких-либо субъектов или объектов;</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5.2.4. 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5.2.5. 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сервисы Оператора для участия в этих мероприятиях, или использовать сервисы Оператора, исключительно для перенаправления пользователей на страницы других доменов;</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5.2.6.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5.2.7. несанкционированно собирать и хранить персональные данные третьих и иных лиц;</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5.2.8. нарушать нормальную работу веб-ресурсов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5.2.9. содействовать действиям, направленным на нарушение ограничений и запретов, налагаемых Соглашением;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5.2.10. другим образом нарушать нормы законодательства, в том числе нормы международного права.</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6. Исключительные права на содержание веб-ресурсов и контент</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6.1. Все объекты, доступные на веб-ресурсах Оператора, в том числе элементы дизайна, текст, графические изображения, иллюстрации, видео, звуки и другие объекты (далее – содержание веб-ресурсов), а также любой контент, размещенный на веб-ресурсах Оператора, являются объектами исключительных прав Оператора, Пользователей и других правообладателей.</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6.2. Использование контента, а также каких-либо иных элементов веб-ресурсов Оператора возможно только в рамках функционала, предлагаемого тем или иным веб-ресурсом. Никакие элементы содержания веб-ресурсов Оператора, а также любой контент, размещенный на веб-ресурсах Оператора, не могут быть использованы иным образом без предварительного разрешения правообладателя. Под использованием подразумеваются, в том числе: исполнение,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того или иного веб-ресурса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6.3 Использование Пользователем элементов содержания веб-ресурсов,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веб-ресурса Оператора.</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7. Сайты и контент третьих лиц</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7.1. Веб-ресурсы Оператора могут содержать ссылки на другие сайты в сети Интернет (сайты третьих лиц). Указанные третьи лица и их контент не проверяются Оператором на соответствие тем или иным требованиям (достоверности, полноты, законности и т.п.). Оператор не несет ответственность за любую информацию, материалы, размещенные на сайтах третьих лиц, к которым Пользователь получает доступ с использованием веб-ресурсов,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7.2. Ссылка (в любой форме) на любой сайт, продукт, услугу, любую информацию коммерческого или некоммерческого характера, размещенная веб-ресурсах Оператора, не является одобрением или рекомендацией данных продуктов (услуг, деятельности) со стороны Оператора, за исключением случаев, когда на это прямо указывается на ресурсах Оператора.</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8. Реклама на сервисах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8.1. Оператор несет ответственность за рекламу, размещенную им на веб-ресурсах Оператора, в пределах, установленных законодательством РФ.</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9. Отсутствие гарантий, ограничение ответственности</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9.1. Пользователь использует веб-ресурсы Оператора на свой собственный риск. Веб-ресурсы предоставляются «как есть». Оператор не принимает на себя никакой ответственности, в том числе за соответствие веб-ресурсов целям Пользователя;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9.2. Оператор не гарантирует, что: веб-ресурсы соответствуют/будут соответствовать требованиям Пользователя; веб-ресурсы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веб-ресурсов, будет соответствовать ожиданиям Пользователя;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9.3. Любые информацию и/или материалы (в том числе загружаемое ПО, письма, какие-либо инструкции и руководства к действию и т.д.), доступ к которым Пользователь получает с использованием веб-ресурсов Оператора,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9.4. Оператор не несет ответственности за любые виды убытков, произошедшие вследствие использования Пользователем веб-ресурсов Оператора или отдельных частей/функций веб-ресурсов Оператора;</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9.5. При любых обстоятельствах ответственность Оператора в соответствии со статьей 15 Гражданского кодекса РФ ограничена 10 000 (десятью тысячами) российских рублей и возлагается на него при наличии в его действиях вины.</w:t>
      </w:r>
    </w:p>
    <w:p>
      <w:pPr>
        <w:pStyle w:val="Normal"/>
        <w:keepNext w:val="false"/>
        <w:keepLines w:val="false"/>
        <w:widowControl/>
        <w:pBdr/>
        <w:shd w:val="clear" w:fill="auto"/>
        <w:spacing w:lineRule="auto" w:line="240" w:before="600" w:after="30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30"/>
          <w:szCs w:val="30"/>
          <w:u w:val="none"/>
          <w:vertAlign w:val="baseline"/>
        </w:rPr>
      </w:pPr>
      <w:r>
        <w:rPr>
          <w:rFonts w:eastAsia="Tahoma" w:cs="Tahoma" w:ascii="Tahoma" w:hAnsi="Tahoma"/>
          <w:b w:val="false"/>
          <w:i w:val="false"/>
          <w:caps w:val="false"/>
          <w:smallCaps w:val="false"/>
          <w:strike w:val="false"/>
          <w:dstrike w:val="false"/>
          <w:color w:val="282828"/>
          <w:position w:val="0"/>
          <w:sz w:val="30"/>
          <w:sz w:val="30"/>
          <w:szCs w:val="30"/>
          <w:u w:val="none"/>
          <w:shd w:fill="auto" w:val="clear"/>
          <w:vertAlign w:val="baseline"/>
        </w:rPr>
        <w:t>10. Иные положения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10.1. Настоящее Соглашение представляет собой договор между Пользователем и Оператором относительно порядка использования веб-ресурсов и услуг ими оказываемыми и заменяет собой все предыдущие соглашения между Пользователем и Оператором.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10.3.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Оператором.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10.4. Ничто в Соглашении не может пониматься как установление между Пользователем и Оператором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10.5.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pPr>
        <w:pStyle w:val="Normal"/>
        <w:keepNext w:val="false"/>
        <w:keepLines w:val="false"/>
        <w:widowControl/>
        <w:pBdr/>
        <w:shd w:val="clear" w:fill="auto"/>
        <w:spacing w:lineRule="auto" w:line="240" w:before="150" w:after="15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10.6. Бездействие со стороны Оператора в случае нарушения Пользователем либо иными пользователями положений Соглашений не лишает Оператора права предпринять соответствующие действия в защиту своих интересов позднее, а также не означает отказа Оператора от своих прав в случае совершения в последующем подобных либо сходных нарушений.</w:t>
      </w:r>
    </w:p>
    <w:p>
      <w:pPr>
        <w:pStyle w:val="Normal"/>
        <w:keepNext w:val="false"/>
        <w:keepLines w:val="false"/>
        <w:widowControl/>
        <w:pBdr/>
        <w:shd w:val="clear" w:fill="auto"/>
        <w:spacing w:lineRule="auto" w:line="240" w:before="150" w:after="280"/>
        <w:ind w:left="0" w:right="0" w:hanging="0"/>
        <w:jc w:val="left"/>
        <w:rPr>
          <w:rFonts w:ascii="Tahoma" w:hAnsi="Tahoma" w:eastAsia="Tahoma" w:cs="Tahoma"/>
          <w:b w:val="false"/>
          <w:b w:val="false"/>
          <w:i w:val="false"/>
          <w:i w:val="false"/>
          <w:caps w:val="false"/>
          <w:smallCaps w:val="false"/>
          <w:strike w:val="false"/>
          <w:dstrike w:val="false"/>
          <w:color w:val="282828"/>
          <w:position w:val="0"/>
          <w:sz w:val="22"/>
          <w:sz w:val="23"/>
          <w:szCs w:val="23"/>
          <w:u w:val="none"/>
          <w:vertAlign w:val="baseline"/>
        </w:rPr>
      </w:pPr>
      <w:r>
        <w:rPr>
          <w:rFonts w:eastAsia="Tahoma" w:cs="Tahoma" w:ascii="Tahoma" w:hAnsi="Tahoma"/>
          <w:b w:val="false"/>
          <w:i w:val="false"/>
          <w:caps w:val="false"/>
          <w:smallCaps w:val="false"/>
          <w:strike w:val="false"/>
          <w:dstrike w:val="false"/>
          <w:color w:val="282828"/>
          <w:position w:val="0"/>
          <w:sz w:val="23"/>
          <w:sz w:val="23"/>
          <w:szCs w:val="23"/>
          <w:u w:val="none"/>
          <w:shd w:fill="auto" w:val="clear"/>
          <w:vertAlign w:val="baseline"/>
        </w:rPr>
        <w:t>10.7. Настоящее Соглашение составлено на русском языке и в некоторых случаях может быть предоставлено Пользователю для ознакомления на другом языке. В случае расхождения русскоязычной версии Соглашения и версии Соглашения на ином языке, применяются положения русскоязычной версии настоящего Соглашения.</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1"/>
    <w:next w:val="Normal1"/>
    <w:qFormat/>
    <w:pPr>
      <w:keepNext w:val="true"/>
      <w:keepLines/>
      <w:spacing w:lineRule="auto" w:line="240" w:before="480" w:after="120"/>
    </w:pPr>
    <w:rPr>
      <w:b/>
      <w:sz w:val="48"/>
      <w:szCs w:val="48"/>
    </w:rPr>
  </w:style>
  <w:style w:type="paragraph" w:styleId="2">
    <w:name w:val="Heading 2"/>
    <w:basedOn w:val="Normal1"/>
    <w:next w:val="Normal1"/>
    <w:qFormat/>
    <w:pPr>
      <w:keepNext w:val="true"/>
      <w:keepLines/>
      <w:spacing w:lineRule="auto" w:line="240" w:before="360" w:after="80"/>
    </w:pPr>
    <w:rPr>
      <w:b/>
      <w:sz w:val="36"/>
      <w:szCs w:val="36"/>
    </w:rPr>
  </w:style>
  <w:style w:type="paragraph" w:styleId="3">
    <w:name w:val="Heading 3"/>
    <w:basedOn w:val="Normal1"/>
    <w:next w:val="Normal1"/>
    <w:qFormat/>
    <w:pPr>
      <w:keepNext w:val="true"/>
      <w:keepLines/>
      <w:spacing w:lineRule="auto" w:line="240" w:before="280" w:after="80"/>
    </w:pPr>
    <w:rPr>
      <w:b/>
      <w:sz w:val="28"/>
      <w:szCs w:val="28"/>
    </w:rPr>
  </w:style>
  <w:style w:type="paragraph" w:styleId="4">
    <w:name w:val="Heading 4"/>
    <w:basedOn w:val="Normal1"/>
    <w:next w:val="Normal1"/>
    <w:qFormat/>
    <w:pPr>
      <w:keepNext w:val="true"/>
      <w:keepLines/>
      <w:spacing w:lineRule="auto" w:line="240" w:before="240" w:after="40"/>
    </w:pPr>
    <w:rPr>
      <w:b/>
      <w:sz w:val="24"/>
      <w:szCs w:val="24"/>
    </w:rPr>
  </w:style>
  <w:style w:type="paragraph" w:styleId="5">
    <w:name w:val="Heading 5"/>
    <w:basedOn w:val="Normal1"/>
    <w:next w:val="Normal1"/>
    <w:qFormat/>
    <w:pPr>
      <w:keepNext w:val="true"/>
      <w:keepLines/>
      <w:spacing w:lineRule="auto" w:line="240" w:before="220" w:after="40"/>
    </w:pPr>
    <w:rPr>
      <w:b/>
      <w:sz w:val="22"/>
      <w:szCs w:val="22"/>
    </w:rPr>
  </w:style>
  <w:style w:type="paragraph" w:styleId="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674c52"/>
    <w:rPr>
      <w:color w:val="0563C1" w:themeColor="hyperlink"/>
      <w:u w:val="single"/>
    </w:rPr>
  </w:style>
  <w:style w:type="character" w:styleId="11" w:customStyle="1">
    <w:name w:val="Неразрешенное упоминание1"/>
    <w:basedOn w:val="DefaultParagraphFont"/>
    <w:uiPriority w:val="99"/>
    <w:semiHidden/>
    <w:unhideWhenUsed/>
    <w:qFormat/>
    <w:rsid w:val="00674c52"/>
    <w:rPr>
      <w:color w:val="605E5C"/>
      <w:shd w:fill="E1DFDD" w:val="clear"/>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1"/>
    <w:next w:val="Normal1"/>
    <w:qFormat/>
    <w:pPr>
      <w:keepNext w:val="true"/>
      <w:keepLines/>
      <w:spacing w:lineRule="auto" w:line="240" w:before="480" w:after="120"/>
    </w:pPr>
    <w:rPr>
      <w:b/>
      <w:sz w:val="72"/>
      <w:szCs w:val="72"/>
    </w:rPr>
  </w:style>
  <w:style w:type="paragraph" w:styleId="Important" w:customStyle="1">
    <w:name w:val="important"/>
    <w:basedOn w:val="Normal"/>
    <w:qFormat/>
    <w:rsid w:val="00b66ec2"/>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b66ec2"/>
    <w:pPr>
      <w:spacing w:lineRule="auto" w:line="240" w:beforeAutospacing="1" w:afterAutospacing="1"/>
    </w:pPr>
    <w:rPr>
      <w:rFonts w:ascii="Times New Roman" w:hAnsi="Times New Roman" w:eastAsia="Times New Roman" w:cs="Times New Roman"/>
      <w:sz w:val="24"/>
      <w:szCs w:val="24"/>
      <w:lang w:eastAsia="ru-RU"/>
    </w:rPr>
  </w:style>
  <w:style w:type="paragraph" w:styleId="Style15">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ghotels.com/" TargetMode="External"/><Relationship Id="rId3" Type="http://schemas.openxmlformats.org/officeDocument/2006/relationships/hyperlink" Target="https://plghotels.com/" TargetMode="External"/><Relationship Id="rId4" Type="http://schemas.openxmlformats.org/officeDocument/2006/relationships/hyperlink" Target="https://plghotels.com/policy" TargetMode="External"/><Relationship Id="rId5" Type="http://schemas.openxmlformats.org/officeDocument/2006/relationships/hyperlink" Target="https://plghotels.com/docs/dogovor-oferty-OOO-PLAZA-OTELI.docx" TargetMode="External"/><Relationship Id="rId6" Type="http://schemas.openxmlformats.org/officeDocument/2006/relationships/hyperlink" Target="https://plghotels.com/booking" TargetMode="External"/><Relationship Id="rId7" Type="http://schemas.openxmlformats.org/officeDocument/2006/relationships/hyperlink" Target="https://plghotels.com/terms" TargetMode="External"/><Relationship Id="rId8" Type="http://schemas.openxmlformats.org/officeDocument/2006/relationships/hyperlink" Target="https://plghotels.com/" TargetMode="External"/><Relationship Id="rId9" Type="http://schemas.openxmlformats.org/officeDocument/2006/relationships/hyperlink" Target="https://plghotels.com/" TargetMode="External"/><Relationship Id="rId10" Type="http://schemas.openxmlformats.org/officeDocument/2006/relationships/hyperlink" Target="https://plghotels.com/booking" TargetMode="External"/><Relationship Id="rId11" Type="http://schemas.openxmlformats.org/officeDocument/2006/relationships/hyperlink" Target="https://plghotels.com/policy" TargetMode="External"/><Relationship Id="rId12" Type="http://schemas.openxmlformats.org/officeDocument/2006/relationships/hyperlink" Target="https://plghotels.com/booking" TargetMode="External"/><Relationship Id="rId13" Type="http://schemas.openxmlformats.org/officeDocument/2006/relationships/hyperlink" Target="https://plghotels.com/docs/dogovor-oferty-OOO-PLAZA-OTELI.docx" TargetMode="External"/><Relationship Id="rId14" Type="http://schemas.openxmlformats.org/officeDocument/2006/relationships/hyperlink" Target="https://plghotels.com/" TargetMode="External"/><Relationship Id="rId15" Type="http://schemas.openxmlformats.org/officeDocument/2006/relationships/hyperlink" Target="https://plghotels.com/"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o/G4Md8E1QCEZiCAS/mbDzMqKng==">AMUW2mX2LQoIrmYDIPHEHJiQke69qejpYSS97K1Ujw4QF/+lKU9i3e7yO+vzVwQQtPgV4LVHqia0usHAWUUnnqYf187S5grXC+JwNR5WuAGC/c2oDoTjUZo=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8</Pages>
  <Words>2343</Words>
  <Characters>17241</Characters>
  <CharactersWithSpaces>19530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2021-07-26T08:36:00Z</dcterms:created>
  <dc:creator>Анастасия Мирошниченко</dc:creator>
  <dc:description/>
  <dc:language>ru-RU</dc:language>
  <cp:lastModifiedBy/>
  <dcterms:modified xsi:type="dcterms:W3CDTF">2021-08-05T10:56:28Z</dcterms:modified>
  <cp:revision>1</cp:revision>
  <dc:subject/>
  <dc:title/>
</cp:coreProperties>
</file>